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5E" w:rsidRPr="00A07488" w:rsidRDefault="006C3A16" w:rsidP="00C0265E">
      <w:pPr>
        <w:tabs>
          <w:tab w:val="left" w:pos="7305"/>
        </w:tabs>
        <w:ind w:hanging="100"/>
        <w:jc w:val="center"/>
        <w:rPr>
          <w:rFonts w:ascii="Arial" w:hAnsi="Arial" w:cs="Arial"/>
          <w:noProof/>
          <w:sz w:val="24"/>
          <w:szCs w:val="24"/>
        </w:rPr>
      </w:pPr>
      <w:r w:rsidRPr="00A07488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C0265E" w:rsidRPr="00A07488" w:rsidRDefault="006C3A16" w:rsidP="006C3A16">
      <w:pPr>
        <w:tabs>
          <w:tab w:val="left" w:pos="7305"/>
        </w:tabs>
        <w:ind w:hanging="100"/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C0265E" w:rsidRPr="00A07488" w:rsidRDefault="00C0265E" w:rsidP="00C0265E">
      <w:pPr>
        <w:ind w:hanging="100"/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АДМИНИСТРАЦИЯ ЧЕРНИГОВСКОГО СЕЛЬСКОГО ПОСЕЛЕНИЯ  </w:t>
      </w:r>
    </w:p>
    <w:p w:rsidR="00C0265E" w:rsidRPr="00A07488" w:rsidRDefault="00C0265E" w:rsidP="00C0265E">
      <w:pPr>
        <w:ind w:hanging="100"/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 РАЙОНА</w:t>
      </w:r>
    </w:p>
    <w:p w:rsidR="00C0265E" w:rsidRPr="00A07488" w:rsidRDefault="00C0265E" w:rsidP="00C0265E">
      <w:pPr>
        <w:ind w:hanging="100"/>
        <w:jc w:val="center"/>
        <w:rPr>
          <w:rFonts w:ascii="Arial" w:hAnsi="Arial" w:cs="Arial"/>
          <w:sz w:val="24"/>
          <w:szCs w:val="24"/>
        </w:rPr>
      </w:pPr>
    </w:p>
    <w:p w:rsidR="00C0265E" w:rsidRPr="00A07488" w:rsidRDefault="00C0265E" w:rsidP="00C0265E">
      <w:pPr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ПОСТАНОВЛЕНИЕ</w:t>
      </w:r>
    </w:p>
    <w:p w:rsidR="00C0265E" w:rsidRPr="00A07488" w:rsidRDefault="00C0265E" w:rsidP="00C0265E">
      <w:pPr>
        <w:pStyle w:val="OEM0"/>
        <w:jc w:val="center"/>
        <w:rPr>
          <w:rFonts w:ascii="Arial" w:hAnsi="Arial" w:cs="Arial"/>
          <w:noProof/>
          <w:sz w:val="24"/>
          <w:szCs w:val="24"/>
        </w:rPr>
      </w:pPr>
    </w:p>
    <w:p w:rsidR="00C0265E" w:rsidRPr="00A07488" w:rsidRDefault="006C3A16" w:rsidP="006C3A16">
      <w:pPr>
        <w:pStyle w:val="OEM0"/>
        <w:ind w:firstLine="567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noProof/>
          <w:sz w:val="24"/>
          <w:szCs w:val="24"/>
        </w:rPr>
        <w:t>22 ноября 2</w:t>
      </w:r>
      <w:r w:rsidR="00A07488">
        <w:rPr>
          <w:rFonts w:ascii="Arial" w:hAnsi="Arial" w:cs="Arial"/>
          <w:noProof/>
          <w:sz w:val="24"/>
          <w:szCs w:val="24"/>
        </w:rPr>
        <w:t xml:space="preserve">017 года                    </w:t>
      </w:r>
      <w:r w:rsidRPr="00A07488">
        <w:rPr>
          <w:rFonts w:ascii="Arial" w:hAnsi="Arial" w:cs="Arial"/>
          <w:noProof/>
          <w:sz w:val="24"/>
          <w:szCs w:val="24"/>
        </w:rPr>
        <w:t xml:space="preserve">  </w:t>
      </w:r>
      <w:r w:rsidR="00C0265E" w:rsidRPr="00A07488">
        <w:rPr>
          <w:rFonts w:ascii="Arial" w:hAnsi="Arial" w:cs="Arial"/>
          <w:noProof/>
          <w:sz w:val="24"/>
          <w:szCs w:val="24"/>
        </w:rPr>
        <w:t>№ 93</w:t>
      </w:r>
      <w:r w:rsidR="00A07488">
        <w:rPr>
          <w:rFonts w:ascii="Arial" w:hAnsi="Arial" w:cs="Arial"/>
          <w:noProof/>
          <w:sz w:val="24"/>
          <w:szCs w:val="24"/>
        </w:rPr>
        <w:t xml:space="preserve">                      </w:t>
      </w:r>
      <w:r w:rsidRPr="00A07488">
        <w:rPr>
          <w:rFonts w:ascii="Arial" w:hAnsi="Arial" w:cs="Arial"/>
          <w:noProof/>
          <w:sz w:val="24"/>
          <w:szCs w:val="24"/>
        </w:rPr>
        <w:t xml:space="preserve">      </w:t>
      </w:r>
      <w:r w:rsidRPr="00A07488">
        <w:rPr>
          <w:rFonts w:ascii="Arial" w:hAnsi="Arial" w:cs="Arial"/>
          <w:sz w:val="24"/>
          <w:szCs w:val="24"/>
        </w:rPr>
        <w:t>п</w:t>
      </w:r>
      <w:r w:rsidRPr="00A07488">
        <w:rPr>
          <w:rFonts w:ascii="Arial" w:hAnsi="Arial" w:cs="Arial"/>
          <w:noProof/>
          <w:sz w:val="24"/>
          <w:szCs w:val="24"/>
        </w:rPr>
        <w:t>.</w:t>
      </w:r>
      <w:r w:rsidR="00C0265E" w:rsidRPr="00A07488">
        <w:rPr>
          <w:rFonts w:ascii="Arial" w:hAnsi="Arial" w:cs="Arial"/>
          <w:noProof/>
          <w:sz w:val="24"/>
          <w:szCs w:val="24"/>
        </w:rPr>
        <w:t xml:space="preserve"> Молодежный</w:t>
      </w:r>
    </w:p>
    <w:p w:rsidR="00C0265E" w:rsidRPr="00A07488" w:rsidRDefault="00C0265E" w:rsidP="00C0265E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C0265E" w:rsidRPr="00A07488" w:rsidRDefault="00C0265E" w:rsidP="00C0265E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A07488">
        <w:rPr>
          <w:rFonts w:ascii="Arial" w:hAnsi="Arial" w:cs="Arial"/>
          <w:b/>
          <w:sz w:val="32"/>
          <w:szCs w:val="32"/>
        </w:rPr>
        <w:t xml:space="preserve">Об утверждении Порядка проведения инвентаризации </w:t>
      </w:r>
    </w:p>
    <w:p w:rsidR="00C0265E" w:rsidRPr="00A07488" w:rsidRDefault="00C0265E" w:rsidP="00C0265E">
      <w:pPr>
        <w:jc w:val="center"/>
        <w:rPr>
          <w:rFonts w:ascii="Arial" w:hAnsi="Arial" w:cs="Arial"/>
          <w:b/>
          <w:sz w:val="32"/>
          <w:szCs w:val="32"/>
        </w:rPr>
      </w:pPr>
      <w:r w:rsidRPr="00A07488">
        <w:rPr>
          <w:rFonts w:ascii="Arial" w:hAnsi="Arial" w:cs="Arial"/>
          <w:b/>
          <w:sz w:val="32"/>
          <w:szCs w:val="32"/>
        </w:rPr>
        <w:t xml:space="preserve">захоронений  на кладбищах Черниговского </w:t>
      </w:r>
    </w:p>
    <w:p w:rsidR="00C0265E" w:rsidRPr="00A07488" w:rsidRDefault="00C0265E" w:rsidP="00C0265E">
      <w:pPr>
        <w:jc w:val="center"/>
        <w:rPr>
          <w:rFonts w:ascii="Arial" w:hAnsi="Arial" w:cs="Arial"/>
          <w:b/>
          <w:sz w:val="32"/>
          <w:szCs w:val="32"/>
        </w:rPr>
      </w:pPr>
      <w:r w:rsidRPr="00A07488">
        <w:rPr>
          <w:rFonts w:ascii="Arial" w:hAnsi="Arial" w:cs="Arial"/>
          <w:b/>
          <w:sz w:val="32"/>
          <w:szCs w:val="32"/>
        </w:rPr>
        <w:t xml:space="preserve">сельского поселения  Белореченского района   </w:t>
      </w:r>
      <w:bookmarkEnd w:id="0"/>
    </w:p>
    <w:p w:rsidR="00C0265E" w:rsidRPr="00A07488" w:rsidRDefault="00C0265E" w:rsidP="00C0265E">
      <w:pPr>
        <w:jc w:val="center"/>
        <w:rPr>
          <w:rFonts w:ascii="Arial" w:hAnsi="Arial" w:cs="Arial"/>
          <w:b/>
          <w:sz w:val="24"/>
          <w:szCs w:val="24"/>
        </w:rPr>
      </w:pPr>
    </w:p>
    <w:p w:rsidR="006C3A16" w:rsidRPr="00A07488" w:rsidRDefault="006C3A16" w:rsidP="00C0265E">
      <w:pPr>
        <w:jc w:val="center"/>
        <w:rPr>
          <w:rFonts w:ascii="Arial" w:hAnsi="Arial" w:cs="Arial"/>
          <w:b/>
          <w:sz w:val="24"/>
          <w:szCs w:val="24"/>
        </w:rPr>
      </w:pPr>
    </w:p>
    <w:p w:rsidR="00C0265E" w:rsidRPr="00A07488" w:rsidRDefault="00C0265E" w:rsidP="006C3A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В 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12 января 1996 № 8- ФЗ «О погребении и похоронном деле», </w:t>
      </w:r>
      <w:hyperlink r:id="rId7" w:history="1">
        <w:r w:rsidRPr="00A0748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A07488">
        <w:rPr>
          <w:rFonts w:ascii="Arial" w:hAnsi="Arial" w:cs="Arial"/>
          <w:sz w:val="24"/>
          <w:szCs w:val="24"/>
        </w:rPr>
        <w:t xml:space="preserve"> Краснодарского края от 4 февраля 2004 года № 666-КЗ «О погребении и похоронном  деле в Краснодарском крае», руководствуясь статьей 32 Устава Черниговского сельского поселения  Белореченского райо</w:t>
      </w:r>
      <w:r w:rsidR="006C3A16" w:rsidRPr="00A07488">
        <w:rPr>
          <w:rFonts w:ascii="Arial" w:hAnsi="Arial" w:cs="Arial"/>
          <w:sz w:val="24"/>
          <w:szCs w:val="24"/>
        </w:rPr>
        <w:t>на, постановля</w:t>
      </w:r>
      <w:r w:rsidRPr="00A07488">
        <w:rPr>
          <w:rFonts w:ascii="Arial" w:hAnsi="Arial" w:cs="Arial"/>
          <w:sz w:val="24"/>
          <w:szCs w:val="24"/>
        </w:rPr>
        <w:t xml:space="preserve">ю: </w:t>
      </w:r>
    </w:p>
    <w:p w:rsidR="00C0265E" w:rsidRPr="00A07488" w:rsidRDefault="00C0265E" w:rsidP="00C0265E">
      <w:pPr>
        <w:pStyle w:val="ConsPlusNormal"/>
        <w:ind w:firstLine="540"/>
        <w:jc w:val="both"/>
        <w:rPr>
          <w:sz w:val="24"/>
          <w:szCs w:val="24"/>
        </w:rPr>
      </w:pPr>
      <w:r w:rsidRPr="00A07488">
        <w:rPr>
          <w:sz w:val="24"/>
          <w:szCs w:val="24"/>
        </w:rPr>
        <w:t xml:space="preserve">     1. Утвердить Порядок проведения инвентаризации  захоронений на кладбищах Черниговского сельского поселения Белореченского района.(</w:t>
      </w:r>
      <w:r w:rsidR="0075040D" w:rsidRPr="00A07488">
        <w:rPr>
          <w:sz w:val="24"/>
          <w:szCs w:val="24"/>
        </w:rPr>
        <w:t>Прилагается</w:t>
      </w:r>
      <w:r w:rsidRPr="00A07488">
        <w:rPr>
          <w:sz w:val="24"/>
          <w:szCs w:val="24"/>
        </w:rPr>
        <w:t>)</w:t>
      </w:r>
    </w:p>
    <w:p w:rsidR="00C0265E" w:rsidRPr="00A07488" w:rsidRDefault="00C0265E" w:rsidP="00C0265E">
      <w:pPr>
        <w:pStyle w:val="ConsPlusNormal"/>
        <w:ind w:firstLine="540"/>
        <w:jc w:val="both"/>
        <w:rPr>
          <w:sz w:val="24"/>
          <w:szCs w:val="24"/>
        </w:rPr>
      </w:pPr>
      <w:r w:rsidRPr="00A07488">
        <w:rPr>
          <w:sz w:val="24"/>
          <w:szCs w:val="24"/>
        </w:rPr>
        <w:t xml:space="preserve">     2.</w:t>
      </w:r>
      <w:r w:rsidRPr="00A07488">
        <w:rPr>
          <w:sz w:val="24"/>
          <w:szCs w:val="24"/>
        </w:rPr>
        <w:tab/>
        <w:t xml:space="preserve">Общему отделу  администрации  Черниговского сельского поселения  Белореченского района  (Е.В. Терфаньян)  обнародовать настоящее постановление  в установленном порядке. </w:t>
      </w:r>
    </w:p>
    <w:p w:rsidR="00C0265E" w:rsidRPr="00A07488" w:rsidRDefault="00C0265E" w:rsidP="00C0265E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</w:t>
      </w:r>
      <w:r w:rsidRPr="00A07488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начальника общего отдела администрации  Черниговского  сельского поселения Белореченского района  (О.С. Кероджан).</w:t>
      </w:r>
    </w:p>
    <w:p w:rsidR="00C0265E" w:rsidRPr="00A07488" w:rsidRDefault="00C0265E" w:rsidP="00C0265E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</w:t>
      </w:r>
      <w:r w:rsidRPr="00A07488">
        <w:rPr>
          <w:rFonts w:ascii="Arial" w:hAnsi="Arial" w:cs="Arial"/>
          <w:sz w:val="24"/>
          <w:szCs w:val="24"/>
        </w:rPr>
        <w:tab/>
        <w:t xml:space="preserve">Постановление вступает в силу со дня его официального обнародования. </w:t>
      </w:r>
    </w:p>
    <w:p w:rsidR="00C0265E" w:rsidRDefault="00C0265E" w:rsidP="00C0265E">
      <w:pPr>
        <w:jc w:val="both"/>
        <w:rPr>
          <w:rFonts w:ascii="Arial" w:hAnsi="Arial" w:cs="Arial"/>
          <w:sz w:val="24"/>
          <w:szCs w:val="24"/>
        </w:rPr>
      </w:pPr>
    </w:p>
    <w:p w:rsidR="00A07488" w:rsidRDefault="00A07488" w:rsidP="00C0265E">
      <w:pPr>
        <w:jc w:val="both"/>
        <w:rPr>
          <w:rFonts w:ascii="Arial" w:hAnsi="Arial" w:cs="Arial"/>
          <w:sz w:val="24"/>
          <w:szCs w:val="24"/>
        </w:rPr>
      </w:pPr>
    </w:p>
    <w:p w:rsidR="00A07488" w:rsidRPr="00A07488" w:rsidRDefault="00A07488" w:rsidP="00C0265E">
      <w:pPr>
        <w:jc w:val="both"/>
        <w:rPr>
          <w:rFonts w:ascii="Arial" w:hAnsi="Arial" w:cs="Arial"/>
          <w:sz w:val="24"/>
          <w:szCs w:val="24"/>
        </w:rPr>
      </w:pPr>
    </w:p>
    <w:p w:rsidR="00C0265E" w:rsidRPr="00A07488" w:rsidRDefault="00C0265E" w:rsidP="00A074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Глава Черниговского сельского поселения</w:t>
      </w:r>
    </w:p>
    <w:p w:rsidR="00A07488" w:rsidRDefault="00C0265E" w:rsidP="00A074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район</w:t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  <w:t xml:space="preserve">                                    </w:t>
      </w:r>
    </w:p>
    <w:p w:rsidR="00C0265E" w:rsidRPr="00A07488" w:rsidRDefault="00C0265E" w:rsidP="00A0748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С.В. Гордеева</w:t>
      </w:r>
    </w:p>
    <w:p w:rsidR="00C0265E" w:rsidRDefault="00C0265E" w:rsidP="00C0265E">
      <w:pPr>
        <w:rPr>
          <w:rFonts w:ascii="Arial" w:hAnsi="Arial" w:cs="Arial"/>
          <w:sz w:val="24"/>
          <w:szCs w:val="24"/>
        </w:rPr>
      </w:pPr>
    </w:p>
    <w:p w:rsidR="00A07488" w:rsidRDefault="00A07488" w:rsidP="00C0265E">
      <w:pPr>
        <w:rPr>
          <w:rFonts w:ascii="Arial" w:hAnsi="Arial" w:cs="Arial"/>
          <w:sz w:val="24"/>
          <w:szCs w:val="24"/>
        </w:rPr>
      </w:pPr>
    </w:p>
    <w:p w:rsidR="00A07488" w:rsidRDefault="00A07488" w:rsidP="00C0265E">
      <w:pPr>
        <w:rPr>
          <w:rFonts w:ascii="Arial" w:hAnsi="Arial" w:cs="Arial"/>
          <w:sz w:val="24"/>
          <w:szCs w:val="24"/>
        </w:rPr>
      </w:pPr>
    </w:p>
    <w:p w:rsidR="00A07488" w:rsidRPr="00A07488" w:rsidRDefault="00A07488" w:rsidP="00C0265E">
      <w:pPr>
        <w:rPr>
          <w:rFonts w:ascii="Arial" w:hAnsi="Arial" w:cs="Arial"/>
          <w:sz w:val="24"/>
          <w:szCs w:val="24"/>
        </w:rPr>
      </w:pPr>
    </w:p>
    <w:p w:rsidR="006C3A16" w:rsidRPr="00A07488" w:rsidRDefault="006C3A16" w:rsidP="00A07488">
      <w:pPr>
        <w:ind w:firstLine="567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ПРИЛОЖЕНИЕ</w:t>
      </w:r>
    </w:p>
    <w:p w:rsidR="006C3A16" w:rsidRPr="00A07488" w:rsidRDefault="006C3A16" w:rsidP="00A07488">
      <w:pPr>
        <w:ind w:firstLine="567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к постановлению Черниговского</w:t>
      </w:r>
    </w:p>
    <w:p w:rsidR="006C3A16" w:rsidRPr="00A07488" w:rsidRDefault="006C3A16" w:rsidP="00A07488">
      <w:pPr>
        <w:ind w:firstLine="567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C3A16" w:rsidRPr="00A07488" w:rsidRDefault="006C3A16" w:rsidP="00A07488">
      <w:pPr>
        <w:ind w:firstLine="567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района</w:t>
      </w:r>
    </w:p>
    <w:p w:rsidR="006C3A16" w:rsidRPr="00A07488" w:rsidRDefault="006C3A16" w:rsidP="00A07488">
      <w:pPr>
        <w:ind w:firstLine="567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от 22.11.2017  № 93</w:t>
      </w:r>
    </w:p>
    <w:p w:rsidR="006C3A16" w:rsidRPr="00A07488" w:rsidRDefault="006C3A16" w:rsidP="006C3A16">
      <w:pPr>
        <w:jc w:val="center"/>
        <w:rPr>
          <w:rFonts w:ascii="Arial" w:hAnsi="Arial" w:cs="Arial"/>
          <w:b/>
          <w:sz w:val="24"/>
          <w:szCs w:val="24"/>
        </w:rPr>
      </w:pPr>
    </w:p>
    <w:p w:rsidR="006C3A16" w:rsidRPr="00A07488" w:rsidRDefault="006C3A16" w:rsidP="006C3A16">
      <w:pPr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t>ПОРЯДОК</w:t>
      </w:r>
    </w:p>
    <w:p w:rsidR="006C3A16" w:rsidRPr="00A07488" w:rsidRDefault="006C3A16" w:rsidP="006C3A16">
      <w:pPr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t xml:space="preserve">проведения инвентаризации захоронений на кладбищах </w:t>
      </w:r>
    </w:p>
    <w:p w:rsidR="006C3A16" w:rsidRPr="00A07488" w:rsidRDefault="006C3A16" w:rsidP="006C3A16">
      <w:pPr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t xml:space="preserve">Черниговского сельского поселения Белореченского района </w:t>
      </w:r>
    </w:p>
    <w:p w:rsidR="006C3A16" w:rsidRPr="00A07488" w:rsidRDefault="006C3A16" w:rsidP="006C3A16">
      <w:pPr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lastRenderedPageBreak/>
        <w:t> </w:t>
      </w:r>
    </w:p>
    <w:p w:rsidR="006C3A16" w:rsidRPr="00A07488" w:rsidRDefault="006C3A16" w:rsidP="006C3A16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Настоящий     Порядок   проведения  инвентаризации мест захоронений, произведенных на кладбищах Черниговского сельского поселения Белореченского  района (далее - Порядок) разработан в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12 января 1996 № 8- ФЗ «О погребении и похоронном деле», </w:t>
      </w:r>
      <w:hyperlink r:id="rId8" w:history="1">
        <w:r w:rsidRPr="00A07488">
          <w:rPr>
            <w:rFonts w:ascii="Arial" w:hAnsi="Arial" w:cs="Arial"/>
            <w:sz w:val="24"/>
            <w:szCs w:val="24"/>
          </w:rPr>
          <w:t>Законом</w:t>
        </w:r>
      </w:hyperlink>
      <w:r w:rsidRPr="00A07488">
        <w:rPr>
          <w:rFonts w:ascii="Arial" w:hAnsi="Arial" w:cs="Arial"/>
          <w:sz w:val="24"/>
          <w:szCs w:val="24"/>
        </w:rPr>
        <w:t xml:space="preserve"> Красн</w:t>
      </w:r>
      <w:r w:rsidRPr="00A07488">
        <w:rPr>
          <w:rFonts w:ascii="Arial" w:hAnsi="Arial" w:cs="Arial"/>
          <w:sz w:val="24"/>
          <w:szCs w:val="24"/>
        </w:rPr>
        <w:t>о</w:t>
      </w:r>
      <w:r w:rsidRPr="00A07488">
        <w:rPr>
          <w:rFonts w:ascii="Arial" w:hAnsi="Arial" w:cs="Arial"/>
          <w:sz w:val="24"/>
          <w:szCs w:val="24"/>
        </w:rPr>
        <w:t xml:space="preserve">дарского края от 4 февраля 2004 года № 666-КЗ «О погребении и похоронном  деле в Краснодарском крае». </w:t>
      </w:r>
    </w:p>
    <w:p w:rsidR="006C3A16" w:rsidRPr="00A07488" w:rsidRDefault="006C3A16" w:rsidP="006C3A1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Порядок регулирует действия администрации Черниговского сельского поселения Белореченского района при проведении инвентаризации мест захоронений, произведенных на кладбищах Черниговского сельского поселения Белореченского района (далее - кладбищах поселения) и порядок оформления результатов проведённой инвентаризации. 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1. Общие положения</w:t>
      </w:r>
    </w:p>
    <w:p w:rsidR="006C3A16" w:rsidRPr="00A07488" w:rsidRDefault="006C3A16" w:rsidP="006C3A1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1.1. Инвентаризация мест захоронений, произведенных на кладбищах поселения, проводится в следующих целях: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планирование территории кладбищ поселения;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выявление бесхозных захоронений на кладбищах поселения;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сбор информации об установленных на территории кладбищ поселения надгробных сооружениях и ограждениях мест захоронений;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систематизация данных о местах захоронения на кладбищах поселения из различных источников;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1.2. Решение о проведении инвентаризации мест захоронений, произведенных на кладбищах поселения, принимается распоряжением администрации Черниговского сельского поселения Белореченского района (далее - администрация) не позднее, чем за один месяц до предполагаемой даты проведения работ по инвентаризации.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1.3. Инвентаризация мест захоронений, произведенных на кладбищах поселения, проводится не реже одного раза в три года и не чаще одного раза в год.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1.4. Работы по инвентаризации мест захоронений, произведенных на кладбищах поселения, проводятся комиссией, состав которой утверждается распоряжением администрации.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1.5. Информация о количестве предоставленных и свободных мест захоронений, полученная в результате инвентаризации мест захоронений, произведенных на кладбищах поселения, является общедоступной, обнародуется в установленном порядке и размещается на сайте Черниговского сельского поселения Белореченского района.</w:t>
      </w:r>
    </w:p>
    <w:p w:rsidR="006C3A16" w:rsidRPr="00A07488" w:rsidRDefault="006C3A16" w:rsidP="006C3A16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t xml:space="preserve"> </w:t>
      </w:r>
    </w:p>
    <w:p w:rsidR="006C3A16" w:rsidRPr="00A07488" w:rsidRDefault="006C3A16" w:rsidP="006C3A16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2. Порядок принятия решений о проведении инвентаризации мест захоронений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2.1. Решение о проведении инвентаризации мест захоронений принимается в соответствии с пунктом 1.3 настоящего порядка с момента последней инвентаризации, а так же в случае, когда проведение инвентаризации необходимо для первоначальной планировки территории кладбища или принятия решения об изменении планировки, связанного с изменением границ кладбища.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lastRenderedPageBreak/>
        <w:t>2.2. Ответственность за  своевременность принятия решений о проведении инвентаризации мест  захоронений возлагается на Общий отдел администрации Черниговского сельского поселения  Белореченского района.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2.3. Решение о проведении инвентаризации мест захоронений должно содержать: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цель проведения инвентаризации и причину ее проведения;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наименование и место расположения кладбища, на территории которого будет проводиться инвентаризация мест захоронения;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дата начала и окончания работ по инвентаризации мест захоронения;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состав комиссии по инвентаризации мест захоронений, а так же лицо, ответственное за обработку и систематизацию данных, полученных в результате проведения работ по инвентаризации.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 Инвентаризация  захоронений</w:t>
      </w:r>
    </w:p>
    <w:p w:rsidR="006C3A16" w:rsidRPr="00A07488" w:rsidRDefault="006C3A16" w:rsidP="006C3A1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3.1. Инвентаризация захоронения проводится в форме  выездной проверки непосредственно на кладбище и сопоставления данных на надмогильном сооружении или ином ритуальном знаке, содержащем  сведения об умершем (Ф.И.О. умершего, даты его рождения и смерти), с данными книг регистрации захоронений и регистрации надмогильных сооружений.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3.2. При отсутствии каких-либо данных об умершем на могиле данное захоронение признается неучтенным, о чем делается соответствующая запись в инвентаризационной описи захоронений в графе «Примечание».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3.3. В случае, если на могиле имеются сведения об умершем, но отсутствует соответствующая запись в книге регистрации захоронений, то в инвентаризационной описи в графе «регистрационный номер захоронения» ставится прочерк.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3.4. Инвентаризация захоронений может производиться по видам захоронений (одиночные, родственные, воинские, почетные, семейные (родовые).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3.5. Отсутствие книг регистрации захоронений вследствие их утраты либо неведения по каким–либо причинам не может служить основанием для не проведения инвентаризации захоронений.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В случае если книги регистрации захоронений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 захоронений.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3.6.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3.7. Не допускается  вносить в инвентаризационные описи данные о захоронениях со слов или только по данным книг регистрации захоронений без проверки их фактического наличия и сверки с данными надмогильного сооружения или ином ритуальном знаке, если таковые установлены на захоронении.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3.8. Инвентаризационные описи составляются  по форме согласно приложению №1 к настоящему порядку, прошиваются и подписываются председателем и членами инвентаризационной комиссии.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3.9.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900"/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4. Мероприятия, проводимые по результатам  </w:t>
      </w:r>
    </w:p>
    <w:p w:rsidR="006C3A16" w:rsidRPr="00A07488" w:rsidRDefault="006C3A16" w:rsidP="006C3A16">
      <w:pPr>
        <w:ind w:firstLine="900"/>
        <w:jc w:val="center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lastRenderedPageBreak/>
        <w:t>инвентаризации захоронений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4.1. По результатам инвентаризации проводятся следующие мероприятия: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1) устанавливаются таблички с порядковыми и регистрационными номерами  захоронений;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2) вносятся в книги регистрации захоронений сведения о захоронениях, имеющихся на момент инвентаризации,  при этом делается пометка "запись внесена по результатам инвентаризации", дополнительно указывается номер и дата распоряжения о проведении инвентаризации захоронений на соответствующем кладбище;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3) при отсутствии каких-либо данных об умершем на могиле и в книгах регистрации захоронений, на захоронении ставится табличка с надписью "захоронение не зарегистрировано" и обращаются к родственникам или близким умершего с целью обращения их  в уполномоченный орган местного самоуправления в сфере погребения и похоронного дела для  регистрации данного захоронения.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4.2.При проведении первичной инвентаризации кладбищ поселения, не имеющих схемы расположения захоронений, на всех захоронениях устанавливаются таблички с порядковым номером (соответствующим инвентаризационной описи) и регистрационным  номером захоронения (соответствующим  книге регистрации захоронения).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При проведении инвентаризации на кладбищах поселения, имеющих схему расположения захоронений, таблички с  порядковым номером не ставятся, план-схема  расположения захоронений составляется в соответствии с имеющейся схемой расположения захоронений.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4.3.  Если на захоронении и в книгах регистрации захоронений, надмогильных сооружений  отсутствует какая-либо информация об умершем, позволяющая идентифицировать захоронение, то на подобных захоронениях устанавливаются таблички с указанием только порядкового номера захоронения.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В этом случае в инвентаризационную опись  захоронений   в графе  «Примечание» делается запись «неблагоустроенное (брошенное) захоронение».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4.4. При проведении  второй и последующих инвентаризаций если на захоронении отсутствует  порядковый номер захоронения (для кладбищ, не имеющих схемы расположения захоронений),  но в книгах регистрации захоронений 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таблички с  порядковыми  и регистрационными номерами захоронений и  указанием Ф.И.О. умершего, даты его рождения и смерти.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Порядковый номер  захоронению при этом присваивается с литером (за основу берется порядковый номер захоронения, расположенного слева                       от нового захоронения).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Регистрационный номер захоронения, указанный на регистрационном знаке должен совпадать с номером захоронения в книге регистрации захоронений.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4.5. Если при инвентаризации захоронений выявлены неправильные данные в книгах регистрации захоронений, то исправление ошибки в книгах регистрации производится путем зачеркивания неправильных записей и проставления над зачеркнутыми  правильных записей.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Исправления должны быть оговорены и подписаны председателем и членами инвентаризационной комиссии, дополнительно указываются номер и </w:t>
      </w:r>
      <w:r w:rsidRPr="00A07488">
        <w:rPr>
          <w:rFonts w:ascii="Arial" w:hAnsi="Arial" w:cs="Arial"/>
          <w:sz w:val="24"/>
          <w:szCs w:val="24"/>
        </w:rPr>
        <w:lastRenderedPageBreak/>
        <w:t>дата распоряжения о проведении инвентаризации  захоронений на соответствующем кладбище.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4.6. В книгах регистрации захоронений производится регистрация всех захоронений. Выявленные при инвентаризации захоронения, не учтенные по каким-либо причинам в книгах регистрации захоронения (в том числе неблагоустроенные (брошенные) захоронения), регистрируются  в книге регистрации захоронений. При этом делается пометка «запись внесена по результатам инвентаризации», указывается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4.7. По окончании проведения инвентаризации  комиссией составляется  ведомость результатов, выявленных инвентаризацией (приложение №2).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Информация и материалы, полученные в результате проведения работ по инвентаризации, обрабатываются и систематизируются инвентаризационной комиссией, которая не позднее 10 дней по окончанию инвентаризации готовит  акт о результатах проведения инвентаризации (приложение №3). 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Акт о результатах проведения инвентаризации должен содержать содержащие сведения: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предложение по планированию территории кладбищ;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предложение по созданию территории кладбищ, зон захоронений определенных видов;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предложение по закрытию и созданию новых кладбищ;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предложение по разработке муниципальных программ сельского поселения;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- предложение по привлечению лиц, ответственных за нарушение законодательства о погребении и похоронном деле к ответственности; 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- другая информация и предложения.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6C3A16" w:rsidRDefault="006C3A16" w:rsidP="00A07488">
      <w:pPr>
        <w:jc w:val="both"/>
        <w:rPr>
          <w:rFonts w:ascii="Arial" w:hAnsi="Arial" w:cs="Arial"/>
          <w:sz w:val="24"/>
          <w:szCs w:val="24"/>
        </w:rPr>
      </w:pPr>
    </w:p>
    <w:p w:rsidR="00A07488" w:rsidRPr="00A07488" w:rsidRDefault="00A07488" w:rsidP="00A07488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A07488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6C3A16" w:rsidRPr="00A07488" w:rsidRDefault="006C3A16" w:rsidP="00A07488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6C3A16" w:rsidRPr="00A07488" w:rsidRDefault="006C3A16" w:rsidP="00A07488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района</w:t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</w:p>
    <w:p w:rsidR="006C3A16" w:rsidRPr="00A07488" w:rsidRDefault="006C3A16" w:rsidP="00A07488">
      <w:pPr>
        <w:tabs>
          <w:tab w:val="left" w:pos="93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О.С. Кероджан</w:t>
      </w:r>
    </w:p>
    <w:p w:rsidR="006C3A16" w:rsidRPr="00A07488" w:rsidRDefault="006C3A16" w:rsidP="006C3A16">
      <w:pPr>
        <w:ind w:firstLine="900"/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A07488">
      <w:pPr>
        <w:spacing w:line="312" w:lineRule="auto"/>
        <w:jc w:val="both"/>
        <w:rPr>
          <w:rFonts w:ascii="Arial" w:hAnsi="Arial" w:cs="Arial"/>
          <w:sz w:val="24"/>
          <w:szCs w:val="24"/>
        </w:rPr>
        <w:sectPr w:rsidR="006C3A16" w:rsidRPr="00A07488" w:rsidSect="00BC58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lastRenderedPageBreak/>
        <w:t xml:space="preserve">Приложение №1 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к </w:t>
      </w:r>
      <w:hyperlink r:id="rId9" w:history="1">
        <w:r w:rsidRPr="00A07488">
          <w:rPr>
            <w:rFonts w:ascii="Arial" w:hAnsi="Arial" w:cs="Arial"/>
            <w:sz w:val="24"/>
            <w:szCs w:val="24"/>
          </w:rPr>
          <w:t>П</w:t>
        </w:r>
      </w:hyperlink>
      <w:r w:rsidR="00A07488">
        <w:rPr>
          <w:rFonts w:ascii="Arial" w:hAnsi="Arial" w:cs="Arial"/>
          <w:sz w:val="24"/>
          <w:szCs w:val="24"/>
        </w:rPr>
        <w:t>орядку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проведения инвентаризации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захоронений на территории кладбищ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A07488" w:rsidRDefault="006C3A16" w:rsidP="00A07488">
      <w:pPr>
        <w:pStyle w:val="ConsPlusNonformat"/>
        <w:widowControl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 района</w:t>
      </w:r>
    </w:p>
    <w:p w:rsidR="006C3A16" w:rsidRPr="00A07488" w:rsidRDefault="006C3A16" w:rsidP="006C3A16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t>ИНВЕНТАРИЗАЦИОННАЯ ОПИСЬ ЗАХОРОНЕНИЙ, ПРОИЗВЕДЕННЫХ В ПЕРИОД ПРОВЕДЕНИЯ ИНВЕНТАРИЗАЦИИ НА КЛАДБИЩЕ</w:t>
      </w:r>
    </w:p>
    <w:p w:rsidR="006C3A16" w:rsidRPr="00A07488" w:rsidRDefault="006C3A16" w:rsidP="006C3A16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1"/>
        <w:gridCol w:w="1440"/>
        <w:gridCol w:w="1339"/>
        <w:gridCol w:w="1799"/>
        <w:gridCol w:w="1843"/>
        <w:gridCol w:w="1276"/>
        <w:gridCol w:w="1701"/>
        <w:gridCol w:w="1984"/>
        <w:gridCol w:w="1559"/>
      </w:tblGrid>
      <w:tr w:rsidR="006C3A16" w:rsidRPr="00A07488" w:rsidTr="00943DAB">
        <w:tc>
          <w:tcPr>
            <w:tcW w:w="468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4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Порядковый № 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Захоронения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(для кладбищ не имеющих схему расположения)</w:t>
            </w:r>
          </w:p>
        </w:tc>
        <w:tc>
          <w:tcPr>
            <w:tcW w:w="1440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Номер квартала и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инвентарный №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захоронения (для кладбищ, имеющих схему расположения захоронений)</w:t>
            </w:r>
          </w:p>
        </w:tc>
        <w:tc>
          <w:tcPr>
            <w:tcW w:w="133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Регистрационный № захоронения (если имеются сведения в книге регистрации захоронения)</w:t>
            </w:r>
          </w:p>
        </w:tc>
        <w:tc>
          <w:tcPr>
            <w:tcW w:w="179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Данные 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захороненного: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ФИО, дата рождения и дата смерти (если имеются) </w:t>
            </w:r>
          </w:p>
        </w:tc>
        <w:tc>
          <w:tcPr>
            <w:tcW w:w="1843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Вид захоронения (одиночное,</w:t>
            </w:r>
          </w:p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родственное, семейное и иное)</w:t>
            </w:r>
          </w:p>
        </w:tc>
        <w:tc>
          <w:tcPr>
            <w:tcW w:w="1276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Размер захоронения</w:t>
            </w:r>
          </w:p>
        </w:tc>
        <w:tc>
          <w:tcPr>
            <w:tcW w:w="170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Наличие и состояние надмогильных сооружений (памятники, цоколи, ограды, трафареты, кресты и т.п.) </w:t>
            </w:r>
          </w:p>
        </w:tc>
        <w:tc>
          <w:tcPr>
            <w:tcW w:w="1984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Сведения о лице, ответственном за захоронение либо ином лице, ухаживающем за захоронением</w:t>
            </w:r>
          </w:p>
        </w:tc>
        <w:tc>
          <w:tcPr>
            <w:tcW w:w="155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7488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</w:tc>
      </w:tr>
      <w:tr w:rsidR="006C3A16" w:rsidRPr="00A07488" w:rsidTr="00943DAB">
        <w:tc>
          <w:tcPr>
            <w:tcW w:w="468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3A16" w:rsidRPr="00A07488" w:rsidTr="00943DAB">
        <w:tc>
          <w:tcPr>
            <w:tcW w:w="468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3A16" w:rsidRPr="00A07488" w:rsidTr="00943DAB">
        <w:tc>
          <w:tcPr>
            <w:tcW w:w="468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3A16" w:rsidRPr="00A07488" w:rsidTr="00943DAB">
        <w:tc>
          <w:tcPr>
            <w:tcW w:w="468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C3A16" w:rsidRPr="00A07488" w:rsidTr="00943DAB">
        <w:tc>
          <w:tcPr>
            <w:tcW w:w="468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3A16" w:rsidRPr="00A07488" w:rsidRDefault="006C3A16" w:rsidP="00943D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Итого   по   описи: всего захоронений_________________, в том числе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количество  захоронений,  зарегистрированных  в  книге регистрации захоронений __________________________________________________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lastRenderedPageBreak/>
        <w:t xml:space="preserve">                                (прописью)</w:t>
      </w:r>
    </w:p>
    <w:p w:rsidR="006C3A16" w:rsidRPr="00A07488" w:rsidRDefault="006C3A16" w:rsidP="006C3A16">
      <w:pPr>
        <w:pStyle w:val="ConsPlusNonformat"/>
        <w:widowControl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количество   захоронений,   не   зарегистрированных   в  книге  регистрации захоронений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                                </w:t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  <w:t>(прописью)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Председатель комиссии: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Заместитель главы Черниговского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C3A16" w:rsidRPr="00A07488" w:rsidRDefault="006C3A16" w:rsidP="006C3A16">
      <w:pPr>
        <w:pStyle w:val="ConsPlusNonformat"/>
        <w:widowControl/>
        <w:ind w:right="-3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A07488">
        <w:rPr>
          <w:rFonts w:ascii="Arial" w:hAnsi="Arial" w:cs="Arial"/>
          <w:sz w:val="24"/>
          <w:szCs w:val="24"/>
        </w:rPr>
        <w:t>Х.И. Панеш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Члены комиссии: </w:t>
      </w:r>
    </w:p>
    <w:p w:rsidR="006C3A16" w:rsidRPr="00A07488" w:rsidRDefault="006C3A16" w:rsidP="006C3A16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6C3A16" w:rsidRPr="00A07488" w:rsidRDefault="006C3A16" w:rsidP="006C3A16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района</w:t>
      </w:r>
      <w:r w:rsidRPr="00A0748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A07488">
        <w:rPr>
          <w:rFonts w:ascii="Arial" w:hAnsi="Arial" w:cs="Arial"/>
          <w:sz w:val="24"/>
          <w:szCs w:val="24"/>
        </w:rPr>
        <w:t>О.С. Кероджан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Ведущий специалист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финансового отдела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              </w:t>
      </w:r>
      <w:r w:rsidRPr="00A07488">
        <w:rPr>
          <w:rFonts w:ascii="Arial" w:hAnsi="Arial" w:cs="Arial"/>
          <w:sz w:val="24"/>
          <w:szCs w:val="24"/>
        </w:rPr>
        <w:t>Г.С. Меркурьева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Специалист общего отдела (ВУС)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   </w:t>
      </w:r>
      <w:r w:rsidRPr="00A07488">
        <w:rPr>
          <w:rFonts w:ascii="Arial" w:hAnsi="Arial" w:cs="Arial"/>
          <w:sz w:val="24"/>
          <w:szCs w:val="24"/>
        </w:rPr>
        <w:t>Е.В. Терфаньян</w:t>
      </w: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A07488">
      <w:pPr>
        <w:pStyle w:val="ConsPlusNonformat"/>
        <w:widowControl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Начальник общего отдела администрации</w:t>
      </w:r>
    </w:p>
    <w:p w:rsidR="006C3A16" w:rsidRPr="00A07488" w:rsidRDefault="006C3A16" w:rsidP="00A07488">
      <w:pPr>
        <w:pStyle w:val="ConsPlusNonformat"/>
        <w:widowControl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A07488" w:rsidRDefault="006C3A16" w:rsidP="00A07488">
      <w:pPr>
        <w:pStyle w:val="ConsPlusNonformat"/>
        <w:widowControl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 района</w:t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  <w:r w:rsidRPr="00A07488">
        <w:rPr>
          <w:rFonts w:ascii="Arial" w:hAnsi="Arial" w:cs="Arial"/>
          <w:sz w:val="24"/>
          <w:szCs w:val="24"/>
        </w:rPr>
        <w:tab/>
      </w:r>
    </w:p>
    <w:p w:rsidR="006C3A16" w:rsidRPr="00A07488" w:rsidRDefault="006C3A16" w:rsidP="00A07488">
      <w:pPr>
        <w:pStyle w:val="ConsPlusNonformat"/>
        <w:widowControl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О.С. Кероджан</w:t>
      </w:r>
    </w:p>
    <w:p w:rsidR="006C3A16" w:rsidRPr="00A07488" w:rsidRDefault="006C3A16" w:rsidP="006C3A16">
      <w:pPr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ind w:firstLine="708"/>
        <w:rPr>
          <w:rFonts w:ascii="Arial" w:hAnsi="Arial" w:cs="Arial"/>
          <w:sz w:val="24"/>
          <w:szCs w:val="24"/>
        </w:rPr>
        <w:sectPr w:rsidR="006C3A16" w:rsidRPr="00A07488" w:rsidSect="00943DA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C3A16" w:rsidRPr="00A07488" w:rsidRDefault="006C3A16" w:rsidP="006C3A16">
      <w:pPr>
        <w:ind w:firstLine="708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rPr>
          <w:rFonts w:ascii="Arial" w:hAnsi="Arial" w:cs="Arial"/>
          <w:sz w:val="24"/>
          <w:szCs w:val="24"/>
        </w:rPr>
      </w:pP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Приложение  №2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к </w:t>
      </w:r>
      <w:hyperlink r:id="rId10" w:history="1">
        <w:r w:rsidRPr="00A07488">
          <w:rPr>
            <w:rFonts w:ascii="Arial" w:hAnsi="Arial" w:cs="Arial"/>
            <w:sz w:val="24"/>
            <w:szCs w:val="24"/>
          </w:rPr>
          <w:t>П</w:t>
        </w:r>
      </w:hyperlink>
      <w:r w:rsidRPr="00A07488">
        <w:rPr>
          <w:rFonts w:ascii="Arial" w:hAnsi="Arial" w:cs="Arial"/>
          <w:sz w:val="24"/>
          <w:szCs w:val="24"/>
        </w:rPr>
        <w:t>орядку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проведения инвентаризации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захоронений на территории кладбищ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A07488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района</w:t>
      </w: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t>ВЕДОМОСТЬ</w:t>
      </w:r>
    </w:p>
    <w:p w:rsidR="006C3A16" w:rsidRPr="00A07488" w:rsidRDefault="006C3A16" w:rsidP="006C3A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07488">
        <w:rPr>
          <w:rFonts w:ascii="Arial" w:hAnsi="Arial" w:cs="Arial"/>
          <w:b/>
          <w:sz w:val="24"/>
          <w:szCs w:val="24"/>
        </w:rPr>
        <w:t>РЕЗУЛЬТАТОВ, ВЫЯВЛЕННЫХ ИНВЕНТАРИЗАЦИЕЙ</w:t>
      </w:r>
    </w:p>
    <w:p w:rsidR="006C3A16" w:rsidRPr="00A07488" w:rsidRDefault="006C3A16" w:rsidP="006C3A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3915"/>
        <w:gridCol w:w="3423"/>
      </w:tblGrid>
      <w:tr w:rsidR="006C3A16" w:rsidRPr="00A07488" w:rsidTr="00943DAB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N  </w:t>
            </w:r>
            <w:r w:rsidRPr="00A07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Виды       </w:t>
            </w:r>
            <w:r w:rsidRPr="00A07488">
              <w:rPr>
                <w:sz w:val="24"/>
                <w:szCs w:val="24"/>
              </w:rPr>
              <w:br/>
              <w:t>захоронений</w:t>
            </w:r>
          </w:p>
        </w:tc>
        <w:tc>
          <w:tcPr>
            <w:tcW w:w="7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Результат, выявленный инвентаризацией                    </w:t>
            </w:r>
          </w:p>
        </w:tc>
      </w:tr>
      <w:tr w:rsidR="006C3A16" w:rsidRPr="00A07488" w:rsidTr="00943DAB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Количество захоронений,     </w:t>
            </w:r>
            <w:r w:rsidRPr="00A07488">
              <w:rPr>
                <w:sz w:val="24"/>
                <w:szCs w:val="24"/>
              </w:rPr>
              <w:br/>
              <w:t>учтенных в книге регистрации</w:t>
            </w:r>
            <w:r w:rsidRPr="00A07488">
              <w:rPr>
                <w:sz w:val="24"/>
                <w:szCs w:val="24"/>
              </w:rPr>
              <w:br/>
              <w:t xml:space="preserve">захоронений 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Количество захоронений,     </w:t>
            </w:r>
            <w:r w:rsidRPr="00A07488">
              <w:rPr>
                <w:sz w:val="24"/>
                <w:szCs w:val="24"/>
              </w:rPr>
              <w:br/>
              <w:t xml:space="preserve">не учтенных в книге         </w:t>
            </w:r>
            <w:r w:rsidRPr="00A07488">
              <w:rPr>
                <w:sz w:val="24"/>
                <w:szCs w:val="24"/>
              </w:rPr>
              <w:br/>
              <w:t xml:space="preserve">регистрации захоронений     </w:t>
            </w:r>
            <w:r w:rsidRPr="00A07488">
              <w:rPr>
                <w:sz w:val="24"/>
                <w:szCs w:val="24"/>
              </w:rPr>
              <w:br/>
            </w:r>
          </w:p>
        </w:tc>
      </w:tr>
      <w:tr w:rsidR="006C3A16" w:rsidRPr="00A07488" w:rsidTr="00943DA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2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3              </w:t>
            </w:r>
          </w:p>
        </w:tc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16" w:rsidRPr="00A07488" w:rsidRDefault="006C3A16" w:rsidP="00943DAB">
            <w:pPr>
              <w:pStyle w:val="ConsPlusCell"/>
              <w:widowControl/>
              <w:rPr>
                <w:sz w:val="24"/>
                <w:szCs w:val="24"/>
              </w:rPr>
            </w:pPr>
            <w:r w:rsidRPr="00A07488">
              <w:rPr>
                <w:sz w:val="24"/>
                <w:szCs w:val="24"/>
              </w:rPr>
              <w:t xml:space="preserve">4              </w:t>
            </w:r>
          </w:p>
        </w:tc>
      </w:tr>
    </w:tbl>
    <w:p w:rsidR="006C3A16" w:rsidRPr="00A07488" w:rsidRDefault="006C3A16" w:rsidP="006C3A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Председатель комиссии: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Заместитель главы Черниговского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</w:t>
      </w:r>
      <w:r w:rsidRPr="00A07488">
        <w:rPr>
          <w:rFonts w:ascii="Arial" w:hAnsi="Arial" w:cs="Arial"/>
          <w:sz w:val="24"/>
          <w:szCs w:val="24"/>
        </w:rPr>
        <w:t xml:space="preserve">     Х.И. Панеш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Члены комиссии: </w:t>
      </w:r>
    </w:p>
    <w:p w:rsidR="006C3A16" w:rsidRPr="00A07488" w:rsidRDefault="006C3A16" w:rsidP="006C3A16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6C3A16" w:rsidRPr="00A07488" w:rsidRDefault="006C3A16" w:rsidP="006C3A16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района</w:t>
      </w:r>
      <w:r w:rsidRPr="00A07488">
        <w:rPr>
          <w:rFonts w:ascii="Arial" w:hAnsi="Arial" w:cs="Arial"/>
          <w:sz w:val="24"/>
          <w:szCs w:val="24"/>
        </w:rPr>
        <w:tab/>
        <w:t xml:space="preserve">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A07488">
        <w:rPr>
          <w:rFonts w:ascii="Arial" w:hAnsi="Arial" w:cs="Arial"/>
          <w:sz w:val="24"/>
          <w:szCs w:val="24"/>
        </w:rPr>
        <w:t xml:space="preserve">    О.С. Кероджан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Ведущий специалист 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финансового отдела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</w:t>
      </w:r>
      <w:r w:rsidRPr="00A07488">
        <w:rPr>
          <w:rFonts w:ascii="Arial" w:hAnsi="Arial" w:cs="Arial"/>
          <w:sz w:val="24"/>
          <w:szCs w:val="24"/>
        </w:rPr>
        <w:t xml:space="preserve">           Г.С. Меркурьева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Специалист общего отдела (ВУС)</w:t>
      </w:r>
    </w:p>
    <w:p w:rsidR="006C3A16" w:rsidRP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</w:t>
      </w:r>
      <w:r w:rsidRPr="00A07488">
        <w:rPr>
          <w:rFonts w:ascii="Arial" w:hAnsi="Arial" w:cs="Arial"/>
          <w:sz w:val="24"/>
          <w:szCs w:val="24"/>
        </w:rPr>
        <w:t xml:space="preserve">     Е.В. Терфаньян</w:t>
      </w: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6C3A16" w:rsidRPr="00A07488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A07488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Белореченского района</w:t>
      </w:r>
      <w:r w:rsidRPr="00A07488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</w:p>
    <w:p w:rsidR="006C3A16" w:rsidRPr="00A07488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>О.С. Кероджан</w:t>
      </w: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  <w:r w:rsidRPr="00A07488">
        <w:rPr>
          <w:rFonts w:ascii="Arial" w:hAnsi="Arial" w:cs="Arial"/>
          <w:sz w:val="24"/>
          <w:szCs w:val="24"/>
        </w:rPr>
        <w:t xml:space="preserve"> </w:t>
      </w: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A07488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C3A16" w:rsidRPr="00943DAB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lastRenderedPageBreak/>
        <w:t xml:space="preserve">Приложение №3 </w:t>
      </w:r>
    </w:p>
    <w:p w:rsidR="006C3A16" w:rsidRPr="00943DAB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к </w:t>
      </w:r>
      <w:hyperlink r:id="rId11" w:history="1">
        <w:r w:rsidRPr="00943DAB">
          <w:rPr>
            <w:rFonts w:ascii="Arial" w:hAnsi="Arial" w:cs="Arial"/>
            <w:sz w:val="24"/>
            <w:szCs w:val="24"/>
          </w:rPr>
          <w:t>П</w:t>
        </w:r>
      </w:hyperlink>
      <w:r w:rsidRPr="00943DAB">
        <w:rPr>
          <w:rFonts w:ascii="Arial" w:hAnsi="Arial" w:cs="Arial"/>
          <w:sz w:val="24"/>
          <w:szCs w:val="24"/>
        </w:rPr>
        <w:t>орядку</w:t>
      </w:r>
    </w:p>
    <w:p w:rsidR="006C3A16" w:rsidRPr="00943DAB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проведения инвентаризации</w:t>
      </w:r>
    </w:p>
    <w:p w:rsidR="006C3A16" w:rsidRPr="00943DAB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захоронений на территории кладбищ</w:t>
      </w:r>
    </w:p>
    <w:p w:rsidR="006C3A16" w:rsidRPr="00943DAB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943DAB" w:rsidRDefault="006C3A16" w:rsidP="00A07488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Белореченского района</w:t>
      </w:r>
    </w:p>
    <w:p w:rsidR="006C3A16" w:rsidRPr="00943DAB" w:rsidRDefault="006C3A16" w:rsidP="006C3A1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943DAB">
        <w:rPr>
          <w:rFonts w:ascii="Arial" w:hAnsi="Arial" w:cs="Arial"/>
          <w:b/>
          <w:sz w:val="24"/>
          <w:szCs w:val="24"/>
        </w:rPr>
        <w:t>АКТ</w:t>
      </w:r>
    </w:p>
    <w:p w:rsidR="006C3A16" w:rsidRPr="00943DAB" w:rsidRDefault="006C3A16" w:rsidP="006C3A16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943DAB">
        <w:rPr>
          <w:rFonts w:ascii="Arial" w:hAnsi="Arial" w:cs="Arial"/>
          <w:b/>
          <w:sz w:val="24"/>
          <w:szCs w:val="24"/>
        </w:rPr>
        <w:t xml:space="preserve">О РЕЗУЛЬТАТАХ ПРОВЕДЕНИЯ ИНВЕНТАРИЗАЦИИ </w:t>
      </w:r>
    </w:p>
    <w:p w:rsidR="006C3A16" w:rsidRPr="00943DAB" w:rsidRDefault="006C3A16" w:rsidP="006C3A16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943DAB">
        <w:rPr>
          <w:rFonts w:ascii="Arial" w:hAnsi="Arial" w:cs="Arial"/>
          <w:b/>
          <w:sz w:val="24"/>
          <w:szCs w:val="24"/>
        </w:rPr>
        <w:t>ЗАХОРОНЕНИЙ НА КЛАДБИЩЕ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           __________________________________________________________________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                (название кладбища, место его расположения)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A07488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   В ходе проведения инвентаризации захоронений на кладбище, комиссией </w:t>
      </w:r>
      <w:r w:rsidR="00A07488">
        <w:rPr>
          <w:rFonts w:ascii="Arial" w:hAnsi="Arial" w:cs="Arial"/>
          <w:sz w:val="24"/>
          <w:szCs w:val="24"/>
        </w:rPr>
        <w:t>в составе____________________</w:t>
      </w:r>
      <w:r w:rsidRPr="00943DA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7488">
        <w:rPr>
          <w:rFonts w:ascii="Arial" w:hAnsi="Arial" w:cs="Arial"/>
          <w:sz w:val="24"/>
          <w:szCs w:val="24"/>
        </w:rPr>
        <w:t>______________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выявле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7488">
        <w:rPr>
          <w:rFonts w:ascii="Arial" w:hAnsi="Arial" w:cs="Arial"/>
          <w:sz w:val="24"/>
          <w:szCs w:val="24"/>
        </w:rPr>
        <w:t>_______________________________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Председатель комиссии: 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Заместитель главы Черниговского 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   </w:t>
      </w:r>
      <w:r w:rsidRPr="00943DAB">
        <w:rPr>
          <w:rFonts w:ascii="Arial" w:hAnsi="Arial" w:cs="Arial"/>
          <w:sz w:val="24"/>
          <w:szCs w:val="24"/>
        </w:rPr>
        <w:t xml:space="preserve">    Х.И. Панеш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Члены комиссии: </w:t>
      </w:r>
    </w:p>
    <w:p w:rsidR="006C3A16" w:rsidRPr="00943DAB" w:rsidRDefault="006C3A16" w:rsidP="006C3A16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6C3A16" w:rsidRPr="00943DAB" w:rsidRDefault="006C3A16" w:rsidP="006C3A16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Белореченского района</w:t>
      </w:r>
      <w:r w:rsidRPr="00943DAB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943DAB">
        <w:rPr>
          <w:rFonts w:ascii="Arial" w:hAnsi="Arial" w:cs="Arial"/>
          <w:sz w:val="24"/>
          <w:szCs w:val="24"/>
        </w:rPr>
        <w:t>О.С. Кероджан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 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Ведущий специалист 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финансового отдела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        </w:t>
      </w:r>
      <w:r w:rsidRPr="00943DAB">
        <w:rPr>
          <w:rFonts w:ascii="Arial" w:hAnsi="Arial" w:cs="Arial"/>
          <w:sz w:val="24"/>
          <w:szCs w:val="24"/>
        </w:rPr>
        <w:t xml:space="preserve">  Г.С. Меркурьева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Специалист общего отдела (ВУС)</w:t>
      </w:r>
    </w:p>
    <w:p w:rsidR="006C3A16" w:rsidRPr="00943DAB" w:rsidRDefault="006C3A16" w:rsidP="006C3A16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6C3A16" w:rsidRPr="00943DAB" w:rsidRDefault="006C3A16" w:rsidP="006C3A16">
      <w:pPr>
        <w:jc w:val="both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</w:t>
      </w:r>
      <w:r w:rsidR="00A07488">
        <w:rPr>
          <w:rFonts w:ascii="Arial" w:hAnsi="Arial" w:cs="Arial"/>
          <w:sz w:val="24"/>
          <w:szCs w:val="24"/>
        </w:rPr>
        <w:t xml:space="preserve">   </w:t>
      </w:r>
      <w:r w:rsidRPr="00943DAB">
        <w:rPr>
          <w:rFonts w:ascii="Arial" w:hAnsi="Arial" w:cs="Arial"/>
          <w:sz w:val="24"/>
          <w:szCs w:val="24"/>
        </w:rPr>
        <w:t xml:space="preserve"> Е.В. Терфаньян</w:t>
      </w:r>
    </w:p>
    <w:p w:rsidR="006C3A16" w:rsidRPr="00943DAB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jc w:val="both"/>
        <w:rPr>
          <w:rFonts w:ascii="Arial" w:hAnsi="Arial" w:cs="Arial"/>
          <w:sz w:val="24"/>
          <w:szCs w:val="24"/>
        </w:rPr>
      </w:pPr>
    </w:p>
    <w:p w:rsidR="006C3A16" w:rsidRPr="00943DAB" w:rsidRDefault="006C3A16" w:rsidP="006C3A16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p w:rsidR="006C3A16" w:rsidRPr="00943DAB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Начальник общего отдела администрации </w:t>
      </w:r>
    </w:p>
    <w:p w:rsidR="006C3A16" w:rsidRPr="00943DAB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A07488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t>Белореченского района</w:t>
      </w:r>
      <w:r w:rsidRPr="00943DAB">
        <w:rPr>
          <w:rFonts w:ascii="Arial" w:hAnsi="Arial" w:cs="Arial"/>
          <w:sz w:val="24"/>
          <w:szCs w:val="24"/>
        </w:rPr>
        <w:tab/>
      </w:r>
      <w:r w:rsidRPr="00943DAB">
        <w:rPr>
          <w:rFonts w:ascii="Arial" w:hAnsi="Arial" w:cs="Arial"/>
          <w:sz w:val="24"/>
          <w:szCs w:val="24"/>
        </w:rPr>
        <w:tab/>
      </w:r>
      <w:r w:rsidRPr="00943DAB">
        <w:rPr>
          <w:rFonts w:ascii="Arial" w:hAnsi="Arial" w:cs="Arial"/>
          <w:sz w:val="24"/>
          <w:szCs w:val="24"/>
        </w:rPr>
        <w:tab/>
      </w:r>
      <w:r w:rsidRPr="00943DAB">
        <w:rPr>
          <w:rFonts w:ascii="Arial" w:hAnsi="Arial" w:cs="Arial"/>
          <w:sz w:val="24"/>
          <w:szCs w:val="24"/>
        </w:rPr>
        <w:tab/>
      </w:r>
      <w:r w:rsidRPr="00943DAB">
        <w:rPr>
          <w:rFonts w:ascii="Arial" w:hAnsi="Arial" w:cs="Arial"/>
          <w:sz w:val="24"/>
          <w:szCs w:val="24"/>
        </w:rPr>
        <w:tab/>
      </w:r>
      <w:r w:rsidRPr="00943DAB">
        <w:rPr>
          <w:rFonts w:ascii="Arial" w:hAnsi="Arial" w:cs="Arial"/>
          <w:sz w:val="24"/>
          <w:szCs w:val="24"/>
        </w:rPr>
        <w:tab/>
      </w:r>
      <w:r w:rsidRPr="00943DAB">
        <w:rPr>
          <w:rFonts w:ascii="Arial" w:hAnsi="Arial" w:cs="Arial"/>
          <w:sz w:val="24"/>
          <w:szCs w:val="24"/>
        </w:rPr>
        <w:tab/>
      </w:r>
    </w:p>
    <w:p w:rsidR="006C3A16" w:rsidRPr="00943DAB" w:rsidRDefault="006C3A16" w:rsidP="00A07488">
      <w:pPr>
        <w:tabs>
          <w:tab w:val="left" w:pos="93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943DAB">
        <w:rPr>
          <w:rFonts w:ascii="Arial" w:hAnsi="Arial" w:cs="Arial"/>
          <w:sz w:val="24"/>
          <w:szCs w:val="24"/>
        </w:rPr>
        <w:lastRenderedPageBreak/>
        <w:t>О.С. Кероджан</w:t>
      </w:r>
    </w:p>
    <w:p w:rsidR="006C3A16" w:rsidRPr="006C3A16" w:rsidRDefault="006C3A16" w:rsidP="006C3A16">
      <w:pPr>
        <w:sectPr w:rsidR="006C3A16" w:rsidRPr="006C3A16" w:rsidSect="006C3A1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22218" w:rsidRDefault="00A22218"/>
    <w:sectPr w:rsidR="00A22218" w:rsidSect="006C3A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14A" w:rsidRDefault="00D2614A">
      <w:r>
        <w:separator/>
      </w:r>
    </w:p>
  </w:endnote>
  <w:endnote w:type="continuationSeparator" w:id="1">
    <w:p w:rsidR="00D2614A" w:rsidRDefault="00D2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14A" w:rsidRDefault="00D2614A">
      <w:r>
        <w:separator/>
      </w:r>
    </w:p>
  </w:footnote>
  <w:footnote w:type="continuationSeparator" w:id="1">
    <w:p w:rsidR="00D2614A" w:rsidRDefault="00D26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316"/>
    <w:rsid w:val="006C3A16"/>
    <w:rsid w:val="0075040D"/>
    <w:rsid w:val="00941316"/>
    <w:rsid w:val="00943DAB"/>
    <w:rsid w:val="00A07488"/>
    <w:rsid w:val="00A22218"/>
    <w:rsid w:val="00BC5828"/>
    <w:rsid w:val="00C0265E"/>
    <w:rsid w:val="00D26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26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OEM">
    <w:name w:val="Нормальный (OEM) Знак"/>
    <w:basedOn w:val="a0"/>
    <w:link w:val="OEM0"/>
    <w:locked/>
    <w:rsid w:val="00C0265E"/>
    <w:rPr>
      <w:rFonts w:ascii="Courier New" w:hAnsi="Courier New" w:cs="Courier New"/>
    </w:rPr>
  </w:style>
  <w:style w:type="paragraph" w:customStyle="1" w:styleId="OEM0">
    <w:name w:val="Нормальный (OEM)"/>
    <w:basedOn w:val="a"/>
    <w:next w:val="a"/>
    <w:link w:val="OEM"/>
    <w:rsid w:val="00C0265E"/>
    <w:pPr>
      <w:widowControl w:val="0"/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C026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04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0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C3A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AAE9CFE29C0E8D7A5ED10B8E2FBB87B16696CDB07FF64DCB5BBB024FAAC388h1D0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AAE9CFE29C0E8D7A5ED10B8E2FBB87B16696CDB07FF64DCB5BBB024FAAC388h1D0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B89D80E7CCD1DFD06A24E99B1C5E7CA5D7FF81AC019D084E47EE93D91806D8A2BB815C74700727Y1JF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FB89D80E7CCD1DFD06A24E99B1C5E7CA5D7FF81AC019D084E47EE93D91806D8A2BB815C74700727Y1J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B89D80E7CCD1DFD06A24E99B1C5E7CA5D7FF81AC019D084E47EE93D91806D8A2BB815C74700727Y1J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AE82-3586-4C2D-B933-6E18CDA8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18761</CharactersWithSpaces>
  <SharedDoc>false</SharedDoc>
  <HLinks>
    <vt:vector size="30" baseType="variant"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consultantplus://offline/ref=BFB89D80E7CCD1DFD06A24E99B1C5E7CA5D7FF81AC019D084E47EE93D91806D8A2BB815C74700727Y1JFO</vt:lpwstr>
      </vt:variant>
      <vt:variant>
        <vt:lpwstr/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consultantplus://offline/ref=BFB89D80E7CCD1DFD06A24E99B1C5E7CA5D7FF81AC019D084E47EE93D91806D8A2BB815C74700727Y1JFO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consultantplus://offline/ref=BFB89D80E7CCD1DFD06A24E99B1C5E7CA5D7FF81AC019D084E47EE93D91806D8A2BB815C74700727Y1JFO</vt:lpwstr>
      </vt:variant>
      <vt:variant>
        <vt:lpwstr/>
      </vt:variant>
      <vt:variant>
        <vt:i4>6946875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consultantplus://offline/ref=D9AAE9CFE29C0E8D7A5ED10B8E2FBB87B16696CDB07FF64DCB5BBB024FAAC388h1D0P</vt:lpwstr>
      </vt:variant>
      <vt:variant>
        <vt:lpwstr/>
      </vt:variant>
      <vt:variant>
        <vt:i4>6946875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consultantplus://offline/ref=D9AAE9CFE29C0E8D7A5ED10B8E2FBB87B16696CDB07FF64DCB5BBB024FAAC388h1D0P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2017-11-22T12:06:00Z</cp:lastPrinted>
  <dcterms:created xsi:type="dcterms:W3CDTF">2017-11-22T12:05:00Z</dcterms:created>
  <dcterms:modified xsi:type="dcterms:W3CDTF">2017-11-28T10:24:00Z</dcterms:modified>
</cp:coreProperties>
</file>